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AFE37" w14:textId="77777777" w:rsidR="00AC7FC5" w:rsidRPr="00BC6EA3" w:rsidRDefault="00AC7FC5" w:rsidP="00BC6E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EA3">
        <w:rPr>
          <w:rFonts w:ascii="Times New Roman" w:hAnsi="Times New Roman"/>
          <w:b/>
          <w:sz w:val="24"/>
          <w:szCs w:val="24"/>
        </w:rPr>
        <w:t xml:space="preserve">Сведения о качестве реализации Программы </w:t>
      </w:r>
    </w:p>
    <w:p w14:paraId="45076384" w14:textId="77777777" w:rsidR="00AC7FC5" w:rsidRPr="00BC6EA3" w:rsidRDefault="00AC7FC5" w:rsidP="00BC6E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EA3">
        <w:rPr>
          <w:rFonts w:ascii="Times New Roman" w:hAnsi="Times New Roman"/>
          <w:b/>
          <w:sz w:val="24"/>
          <w:szCs w:val="24"/>
        </w:rPr>
        <w:t>в наглядных формах представления анализа результативности за сопоставимые периоды реализации Программы.</w:t>
      </w:r>
    </w:p>
    <w:p w14:paraId="47818922" w14:textId="2A13F3C9" w:rsidR="00AC7FC5" w:rsidRPr="00BC6EA3" w:rsidRDefault="00AC7FC5" w:rsidP="00BC6E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EA3">
        <w:rPr>
          <w:rFonts w:ascii="Times New Roman" w:hAnsi="Times New Roman"/>
          <w:b/>
          <w:sz w:val="24"/>
          <w:szCs w:val="24"/>
        </w:rPr>
        <w:t>Наименование программы:</w:t>
      </w:r>
      <w:r w:rsidRPr="00BC6EA3">
        <w:rPr>
          <w:rFonts w:ascii="Times New Roman" w:hAnsi="Times New Roman"/>
          <w:sz w:val="24"/>
          <w:szCs w:val="24"/>
        </w:rPr>
        <w:t xml:space="preserve"> дополнительная общеобразовательная общеразвивающая программа </w:t>
      </w:r>
      <w:r w:rsidR="00122FF3">
        <w:rPr>
          <w:rFonts w:ascii="Times New Roman" w:hAnsi="Times New Roman"/>
          <w:sz w:val="24"/>
          <w:szCs w:val="24"/>
        </w:rPr>
        <w:t>творческого объединения</w:t>
      </w:r>
      <w:r w:rsidRPr="00BC6EA3">
        <w:rPr>
          <w:rFonts w:ascii="Times New Roman" w:hAnsi="Times New Roman"/>
          <w:sz w:val="24"/>
          <w:szCs w:val="24"/>
        </w:rPr>
        <w:t xml:space="preserve"> «</w:t>
      </w:r>
      <w:r w:rsidR="00122FF3">
        <w:rPr>
          <w:rFonts w:ascii="Times New Roman" w:hAnsi="Times New Roman"/>
          <w:sz w:val="24"/>
          <w:szCs w:val="24"/>
        </w:rPr>
        <w:t>Волшебная палитра</w:t>
      </w:r>
      <w:r w:rsidRPr="00BC6EA3">
        <w:rPr>
          <w:rFonts w:ascii="Times New Roman" w:hAnsi="Times New Roman"/>
          <w:sz w:val="24"/>
          <w:szCs w:val="24"/>
        </w:rPr>
        <w:t xml:space="preserve">». </w:t>
      </w:r>
    </w:p>
    <w:p w14:paraId="4F76B072" w14:textId="77777777" w:rsidR="00AC7FC5" w:rsidRPr="00BC6EA3" w:rsidRDefault="00AC7FC5" w:rsidP="00BC6E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EA3">
        <w:rPr>
          <w:rFonts w:ascii="Times New Roman" w:hAnsi="Times New Roman"/>
          <w:b/>
          <w:sz w:val="24"/>
          <w:szCs w:val="24"/>
        </w:rPr>
        <w:t>Срок реализации программы:</w:t>
      </w:r>
      <w:r w:rsidRPr="00BC6EA3">
        <w:rPr>
          <w:rFonts w:ascii="Times New Roman" w:hAnsi="Times New Roman"/>
          <w:sz w:val="24"/>
          <w:szCs w:val="24"/>
        </w:rPr>
        <w:t xml:space="preserve"> 3 года. </w:t>
      </w:r>
    </w:p>
    <w:p w14:paraId="175BF01D" w14:textId="77777777" w:rsidR="00AC7FC5" w:rsidRPr="00BC6EA3" w:rsidRDefault="00AC7FC5" w:rsidP="00BC6E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EA3">
        <w:rPr>
          <w:rFonts w:ascii="Times New Roman" w:hAnsi="Times New Roman"/>
          <w:b/>
          <w:sz w:val="24"/>
          <w:szCs w:val="24"/>
        </w:rPr>
        <w:t>Участники программы:</w:t>
      </w:r>
      <w:r w:rsidRPr="00BC6EA3">
        <w:rPr>
          <w:rFonts w:ascii="Times New Roman" w:hAnsi="Times New Roman"/>
          <w:sz w:val="24"/>
          <w:szCs w:val="24"/>
        </w:rPr>
        <w:t xml:space="preserve"> обучающиеся 7-14 лет. </w:t>
      </w:r>
    </w:p>
    <w:p w14:paraId="6BD6DE2F" w14:textId="77777777" w:rsidR="00122FF3" w:rsidRDefault="00AC7FC5" w:rsidP="00BC6E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6EA3">
        <w:rPr>
          <w:rFonts w:ascii="Times New Roman" w:hAnsi="Times New Roman"/>
          <w:b/>
          <w:sz w:val="24"/>
          <w:szCs w:val="24"/>
        </w:rPr>
        <w:t>Цель программы:</w:t>
      </w:r>
      <w:r w:rsidRPr="00BC6EA3">
        <w:rPr>
          <w:rFonts w:ascii="Times New Roman" w:hAnsi="Times New Roman"/>
          <w:sz w:val="24"/>
          <w:szCs w:val="24"/>
        </w:rPr>
        <w:t xml:space="preserve"> </w:t>
      </w:r>
      <w:r w:rsidR="00122FF3" w:rsidRPr="00122FF3">
        <w:rPr>
          <w:rFonts w:ascii="Times New Roman" w:hAnsi="Times New Roman"/>
          <w:sz w:val="24"/>
          <w:szCs w:val="24"/>
          <w:lang w:eastAsia="ru-RU"/>
        </w:rPr>
        <w:t>формирование творческой и созидающей личности, социальное и профессиональное самоопределение.</w:t>
      </w:r>
    </w:p>
    <w:p w14:paraId="432BE54F" w14:textId="2D169B2D" w:rsidR="00AC7FC5" w:rsidRPr="00BC6EA3" w:rsidRDefault="00AC7FC5" w:rsidP="00BC6E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EA3">
        <w:rPr>
          <w:rFonts w:ascii="Times New Roman" w:hAnsi="Times New Roman"/>
          <w:sz w:val="24"/>
          <w:szCs w:val="24"/>
        </w:rPr>
        <w:t>Для определения результативности обучения по данной программе применяются следующие методы:</w:t>
      </w:r>
    </w:p>
    <w:p w14:paraId="0608DD7F" w14:textId="77777777" w:rsidR="00AC7FC5" w:rsidRPr="00BC6EA3" w:rsidRDefault="00AC7FC5" w:rsidP="00BC6E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6EA3">
        <w:rPr>
          <w:rFonts w:ascii="Times New Roman" w:hAnsi="Times New Roman"/>
          <w:sz w:val="24"/>
          <w:szCs w:val="24"/>
        </w:rPr>
        <w:t xml:space="preserve">- </w:t>
      </w:r>
      <w:r w:rsidRPr="00BC6EA3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индивидуальное наблюдение;</w:t>
      </w:r>
    </w:p>
    <w:p w14:paraId="20A58870" w14:textId="3C34D525" w:rsidR="00AC7FC5" w:rsidRPr="00BC6EA3" w:rsidRDefault="00AC7FC5" w:rsidP="00BC6E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6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педагогический мониторинг, включающий в себя ряд критерий: анализ сохранения контингента, промежуточная и итоговая аттестация, результаты на конкурсах. </w:t>
      </w:r>
      <w:r w:rsidRPr="00BC6EA3">
        <w:rPr>
          <w:rFonts w:ascii="Times New Roman" w:eastAsia="Times New Roman" w:hAnsi="Times New Roman"/>
          <w:b/>
          <w:color w:val="101014"/>
          <w:sz w:val="24"/>
          <w:szCs w:val="24"/>
        </w:rPr>
        <w:t>Стабильность</w:t>
      </w:r>
      <w:r w:rsidRPr="00BC6EA3">
        <w:rPr>
          <w:rFonts w:ascii="Times New Roman" w:eastAsia="Times New Roman" w:hAnsi="Times New Roman"/>
          <w:b/>
          <w:color w:val="101014"/>
          <w:spacing w:val="-3"/>
          <w:sz w:val="24"/>
          <w:szCs w:val="24"/>
        </w:rPr>
        <w:t xml:space="preserve"> </w:t>
      </w:r>
      <w:r w:rsidRPr="00BC6EA3">
        <w:rPr>
          <w:rFonts w:ascii="Times New Roman" w:eastAsia="Times New Roman" w:hAnsi="Times New Roman"/>
          <w:b/>
          <w:color w:val="101014"/>
          <w:sz w:val="24"/>
          <w:szCs w:val="24"/>
        </w:rPr>
        <w:t>сохранности</w:t>
      </w:r>
      <w:r w:rsidRPr="00BC6EA3">
        <w:rPr>
          <w:rFonts w:ascii="Times New Roman" w:eastAsia="Times New Roman" w:hAnsi="Times New Roman"/>
          <w:b/>
          <w:color w:val="101014"/>
          <w:spacing w:val="-4"/>
          <w:sz w:val="24"/>
          <w:szCs w:val="24"/>
        </w:rPr>
        <w:t xml:space="preserve"> </w:t>
      </w:r>
      <w:r w:rsidRPr="00BC6EA3">
        <w:rPr>
          <w:rFonts w:ascii="Times New Roman" w:eastAsia="Times New Roman" w:hAnsi="Times New Roman"/>
          <w:b/>
          <w:color w:val="101014"/>
          <w:sz w:val="24"/>
          <w:szCs w:val="24"/>
        </w:rPr>
        <w:t>контингента</w:t>
      </w:r>
      <w:r w:rsidRPr="00BC6EA3">
        <w:rPr>
          <w:rFonts w:ascii="Times New Roman" w:eastAsia="Times New Roman" w:hAnsi="Times New Roman"/>
          <w:b/>
          <w:color w:val="101014"/>
          <w:spacing w:val="-4"/>
          <w:sz w:val="24"/>
          <w:szCs w:val="24"/>
        </w:rPr>
        <w:t xml:space="preserve"> </w:t>
      </w:r>
      <w:r w:rsidRPr="00BC6EA3">
        <w:rPr>
          <w:rFonts w:ascii="Times New Roman" w:eastAsia="Times New Roman" w:hAnsi="Times New Roman"/>
          <w:b/>
          <w:color w:val="101014"/>
          <w:sz w:val="24"/>
          <w:szCs w:val="24"/>
        </w:rPr>
        <w:t>обучающихся</w:t>
      </w:r>
      <w:r w:rsidRPr="00BC6EA3">
        <w:rPr>
          <w:rFonts w:ascii="Times New Roman" w:eastAsia="Times New Roman" w:hAnsi="Times New Roman"/>
          <w:b/>
          <w:color w:val="101014"/>
          <w:spacing w:val="-4"/>
          <w:sz w:val="24"/>
          <w:szCs w:val="24"/>
        </w:rPr>
        <w:t xml:space="preserve"> </w:t>
      </w:r>
      <w:r w:rsidRPr="00BC6EA3">
        <w:rPr>
          <w:rFonts w:ascii="Times New Roman" w:eastAsia="Times New Roman" w:hAnsi="Times New Roman"/>
          <w:b/>
          <w:color w:val="101014"/>
          <w:sz w:val="24"/>
          <w:szCs w:val="24"/>
        </w:rPr>
        <w:t>по</w:t>
      </w:r>
      <w:r w:rsidRPr="00BC6EA3">
        <w:rPr>
          <w:rFonts w:ascii="Times New Roman" w:eastAsia="Times New Roman" w:hAnsi="Times New Roman"/>
          <w:b/>
          <w:color w:val="101014"/>
          <w:spacing w:val="-2"/>
          <w:sz w:val="24"/>
          <w:szCs w:val="24"/>
        </w:rPr>
        <w:t xml:space="preserve"> </w:t>
      </w:r>
      <w:r w:rsidRPr="00BC6EA3">
        <w:rPr>
          <w:rFonts w:ascii="Times New Roman" w:eastAsia="Times New Roman" w:hAnsi="Times New Roman"/>
          <w:b/>
          <w:color w:val="101014"/>
          <w:sz w:val="24"/>
          <w:szCs w:val="24"/>
        </w:rPr>
        <w:t xml:space="preserve">программе </w:t>
      </w:r>
      <w:r w:rsidR="00122FF3">
        <w:rPr>
          <w:rFonts w:ascii="Times New Roman" w:eastAsia="Times New Roman" w:hAnsi="Times New Roman"/>
          <w:b/>
          <w:color w:val="101014"/>
          <w:sz w:val="24"/>
          <w:szCs w:val="24"/>
        </w:rPr>
        <w:t>творческое объединение «Волшебная палитра»</w:t>
      </w:r>
    </w:p>
    <w:tbl>
      <w:tblPr>
        <w:tblStyle w:val="TableNormal"/>
        <w:tblW w:w="9575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5"/>
      </w:tblGrid>
      <w:tr w:rsidR="00AC7FC5" w:rsidRPr="00BC6EA3" w14:paraId="334E9322" w14:textId="77777777" w:rsidTr="00122FF3">
        <w:trPr>
          <w:trHeight w:val="649"/>
        </w:trPr>
        <w:tc>
          <w:tcPr>
            <w:tcW w:w="3190" w:type="dxa"/>
          </w:tcPr>
          <w:p w14:paraId="096FFCD1" w14:textId="77777777" w:rsidR="00AC7FC5" w:rsidRPr="00BC6EA3" w:rsidRDefault="00AC7FC5" w:rsidP="00BC6EA3">
            <w:pPr>
              <w:spacing w:before="7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EA3">
              <w:rPr>
                <w:rFonts w:ascii="Times New Roman" w:eastAsia="Times New Roman" w:hAnsi="Times New Roman"/>
                <w:color w:val="101014"/>
                <w:sz w:val="24"/>
                <w:szCs w:val="24"/>
              </w:rPr>
              <w:t>Учебный</w:t>
            </w:r>
            <w:r w:rsidRPr="00BC6EA3">
              <w:rPr>
                <w:rFonts w:ascii="Times New Roman" w:eastAsia="Times New Roman" w:hAnsi="Times New Roman"/>
                <w:color w:val="101014"/>
                <w:spacing w:val="-2"/>
                <w:sz w:val="24"/>
                <w:szCs w:val="24"/>
              </w:rPr>
              <w:t xml:space="preserve"> </w:t>
            </w:r>
            <w:r w:rsidRPr="00BC6EA3">
              <w:rPr>
                <w:rFonts w:ascii="Times New Roman" w:eastAsia="Times New Roman" w:hAnsi="Times New Roman"/>
                <w:color w:val="101014"/>
                <w:sz w:val="24"/>
                <w:szCs w:val="24"/>
              </w:rPr>
              <w:t>год</w:t>
            </w:r>
          </w:p>
        </w:tc>
        <w:tc>
          <w:tcPr>
            <w:tcW w:w="3190" w:type="dxa"/>
          </w:tcPr>
          <w:p w14:paraId="2842A662" w14:textId="77777777" w:rsidR="00AC7FC5" w:rsidRPr="00BC6EA3" w:rsidRDefault="00AC7FC5" w:rsidP="00BC6EA3">
            <w:pPr>
              <w:ind w:left="303" w:right="283" w:firstLine="4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6EA3">
              <w:rPr>
                <w:rFonts w:ascii="Times New Roman" w:eastAsia="Times New Roman" w:hAnsi="Times New Roman"/>
                <w:color w:val="101014"/>
                <w:sz w:val="24"/>
                <w:szCs w:val="24"/>
                <w:lang w:val="ru-RU"/>
              </w:rPr>
              <w:t>Количество детей на</w:t>
            </w:r>
            <w:r w:rsidRPr="00BC6EA3">
              <w:rPr>
                <w:rFonts w:ascii="Times New Roman" w:eastAsia="Times New Roman" w:hAnsi="Times New Roman"/>
                <w:color w:val="101014"/>
                <w:spacing w:val="-67"/>
                <w:sz w:val="24"/>
                <w:szCs w:val="24"/>
                <w:lang w:val="ru-RU"/>
              </w:rPr>
              <w:t xml:space="preserve"> </w:t>
            </w:r>
            <w:r w:rsidRPr="00BC6EA3">
              <w:rPr>
                <w:rFonts w:ascii="Times New Roman" w:eastAsia="Times New Roman" w:hAnsi="Times New Roman"/>
                <w:color w:val="101014"/>
                <w:sz w:val="24"/>
                <w:szCs w:val="24"/>
                <w:lang w:val="ru-RU"/>
              </w:rPr>
              <w:t>начало</w:t>
            </w:r>
            <w:r w:rsidRPr="00BC6EA3">
              <w:rPr>
                <w:rFonts w:ascii="Times New Roman" w:eastAsia="Times New Roman" w:hAnsi="Times New Roman"/>
                <w:color w:val="101014"/>
                <w:spacing w:val="-5"/>
                <w:sz w:val="24"/>
                <w:szCs w:val="24"/>
                <w:lang w:val="ru-RU"/>
              </w:rPr>
              <w:t xml:space="preserve"> </w:t>
            </w:r>
            <w:r w:rsidRPr="00BC6EA3">
              <w:rPr>
                <w:rFonts w:ascii="Times New Roman" w:eastAsia="Times New Roman" w:hAnsi="Times New Roman"/>
                <w:color w:val="101014"/>
                <w:sz w:val="24"/>
                <w:szCs w:val="24"/>
                <w:lang w:val="ru-RU"/>
              </w:rPr>
              <w:t>учебного</w:t>
            </w:r>
            <w:r w:rsidRPr="00BC6EA3">
              <w:rPr>
                <w:rFonts w:ascii="Times New Roman" w:eastAsia="Times New Roman" w:hAnsi="Times New Roman"/>
                <w:color w:val="101014"/>
                <w:spacing w:val="-4"/>
                <w:sz w:val="24"/>
                <w:szCs w:val="24"/>
                <w:lang w:val="ru-RU"/>
              </w:rPr>
              <w:t xml:space="preserve"> </w:t>
            </w:r>
            <w:r w:rsidRPr="00BC6EA3">
              <w:rPr>
                <w:rFonts w:ascii="Times New Roman" w:eastAsia="Times New Roman" w:hAnsi="Times New Roman"/>
                <w:color w:val="101014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195" w:type="dxa"/>
          </w:tcPr>
          <w:p w14:paraId="1FF5C9E1" w14:textId="77777777" w:rsidR="00AC7FC5" w:rsidRPr="00BC6EA3" w:rsidRDefault="00AC7FC5" w:rsidP="00BC6EA3">
            <w:pPr>
              <w:ind w:left="363" w:right="326" w:hanging="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6EA3">
              <w:rPr>
                <w:rFonts w:ascii="Times New Roman" w:eastAsia="Times New Roman" w:hAnsi="Times New Roman"/>
                <w:color w:val="101014"/>
                <w:sz w:val="24"/>
                <w:szCs w:val="24"/>
                <w:lang w:val="ru-RU"/>
              </w:rPr>
              <w:t>Количество детей на</w:t>
            </w:r>
            <w:r w:rsidRPr="00BC6EA3">
              <w:rPr>
                <w:rFonts w:ascii="Times New Roman" w:eastAsia="Times New Roman" w:hAnsi="Times New Roman"/>
                <w:color w:val="101014"/>
                <w:spacing w:val="-67"/>
                <w:sz w:val="24"/>
                <w:szCs w:val="24"/>
                <w:lang w:val="ru-RU"/>
              </w:rPr>
              <w:t xml:space="preserve"> </w:t>
            </w:r>
            <w:r w:rsidRPr="00BC6EA3">
              <w:rPr>
                <w:rFonts w:ascii="Times New Roman" w:eastAsia="Times New Roman" w:hAnsi="Times New Roman"/>
                <w:color w:val="101014"/>
                <w:sz w:val="24"/>
                <w:szCs w:val="24"/>
                <w:lang w:val="ru-RU"/>
              </w:rPr>
              <w:t>конец</w:t>
            </w:r>
            <w:r w:rsidRPr="00BC6EA3">
              <w:rPr>
                <w:rFonts w:ascii="Times New Roman" w:eastAsia="Times New Roman" w:hAnsi="Times New Roman"/>
                <w:color w:val="101014"/>
                <w:spacing w:val="-3"/>
                <w:sz w:val="24"/>
                <w:szCs w:val="24"/>
                <w:lang w:val="ru-RU"/>
              </w:rPr>
              <w:t xml:space="preserve"> </w:t>
            </w:r>
            <w:r w:rsidRPr="00BC6EA3">
              <w:rPr>
                <w:rFonts w:ascii="Times New Roman" w:eastAsia="Times New Roman" w:hAnsi="Times New Roman"/>
                <w:color w:val="101014"/>
                <w:sz w:val="24"/>
                <w:szCs w:val="24"/>
                <w:lang w:val="ru-RU"/>
              </w:rPr>
              <w:t>учебного</w:t>
            </w:r>
            <w:r w:rsidRPr="00BC6EA3">
              <w:rPr>
                <w:rFonts w:ascii="Times New Roman" w:eastAsia="Times New Roman" w:hAnsi="Times New Roman"/>
                <w:color w:val="101014"/>
                <w:spacing w:val="-1"/>
                <w:sz w:val="24"/>
                <w:szCs w:val="24"/>
                <w:lang w:val="ru-RU"/>
              </w:rPr>
              <w:t xml:space="preserve"> </w:t>
            </w:r>
            <w:r w:rsidRPr="00BC6EA3">
              <w:rPr>
                <w:rFonts w:ascii="Times New Roman" w:eastAsia="Times New Roman" w:hAnsi="Times New Roman"/>
                <w:color w:val="101014"/>
                <w:sz w:val="24"/>
                <w:szCs w:val="24"/>
                <w:lang w:val="ru-RU"/>
              </w:rPr>
              <w:t>года</w:t>
            </w:r>
          </w:p>
        </w:tc>
      </w:tr>
      <w:tr w:rsidR="00122FF3" w:rsidRPr="00BC6EA3" w14:paraId="6DAC168D" w14:textId="77777777" w:rsidTr="00122FF3">
        <w:trPr>
          <w:trHeight w:val="323"/>
        </w:trPr>
        <w:tc>
          <w:tcPr>
            <w:tcW w:w="3190" w:type="dxa"/>
          </w:tcPr>
          <w:p w14:paraId="686F4362" w14:textId="5D8F823F" w:rsidR="00122FF3" w:rsidRPr="00BC6EA3" w:rsidRDefault="00122FF3" w:rsidP="00BC6EA3">
            <w:pPr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EA3">
              <w:rPr>
                <w:rFonts w:ascii="Times New Roman" w:eastAsia="Times New Roman" w:hAnsi="Times New Roman"/>
                <w:color w:val="101014"/>
                <w:sz w:val="24"/>
                <w:szCs w:val="24"/>
              </w:rPr>
              <w:t>2021-2022</w:t>
            </w:r>
          </w:p>
        </w:tc>
        <w:tc>
          <w:tcPr>
            <w:tcW w:w="3190" w:type="dxa"/>
          </w:tcPr>
          <w:p w14:paraId="0F79041C" w14:textId="5170FE0D" w:rsidR="00122FF3" w:rsidRPr="00BC6EA3" w:rsidRDefault="00122FF3" w:rsidP="00BC6EA3">
            <w:pPr>
              <w:ind w:right="1434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6EA3">
              <w:rPr>
                <w:rFonts w:ascii="Times New Roman" w:eastAsia="Times New Roman" w:hAnsi="Times New Roman"/>
                <w:color w:val="10101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101014"/>
                <w:sz w:val="24"/>
                <w:szCs w:val="24"/>
                <w:lang w:val="ru-RU"/>
              </w:rPr>
              <w:t>2</w:t>
            </w:r>
          </w:p>
        </w:tc>
        <w:tc>
          <w:tcPr>
            <w:tcW w:w="3195" w:type="dxa"/>
          </w:tcPr>
          <w:p w14:paraId="309F632A" w14:textId="1F2CF40A" w:rsidR="00122FF3" w:rsidRPr="00BC6EA3" w:rsidRDefault="00122FF3" w:rsidP="00BC6EA3">
            <w:pPr>
              <w:ind w:right="1435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6EA3">
              <w:rPr>
                <w:rFonts w:ascii="Times New Roman" w:eastAsia="Times New Roman" w:hAnsi="Times New Roman"/>
                <w:color w:val="10101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101014"/>
                <w:sz w:val="24"/>
                <w:szCs w:val="24"/>
                <w:lang w:val="ru-RU"/>
              </w:rPr>
              <w:t>2</w:t>
            </w:r>
          </w:p>
        </w:tc>
      </w:tr>
      <w:tr w:rsidR="00122FF3" w:rsidRPr="00BC6EA3" w14:paraId="6649ECAC" w14:textId="77777777" w:rsidTr="00122FF3">
        <w:trPr>
          <w:trHeight w:val="320"/>
        </w:trPr>
        <w:tc>
          <w:tcPr>
            <w:tcW w:w="3190" w:type="dxa"/>
          </w:tcPr>
          <w:p w14:paraId="7DEA0652" w14:textId="65848938" w:rsidR="00122FF3" w:rsidRPr="00BC6EA3" w:rsidRDefault="00122FF3" w:rsidP="00BC6EA3">
            <w:pPr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EA3">
              <w:rPr>
                <w:rFonts w:ascii="Times New Roman" w:eastAsia="Times New Roman" w:hAnsi="Times New Roman"/>
                <w:color w:val="101014"/>
                <w:sz w:val="24"/>
                <w:szCs w:val="24"/>
              </w:rPr>
              <w:t>2022-2023</w:t>
            </w:r>
          </w:p>
        </w:tc>
        <w:tc>
          <w:tcPr>
            <w:tcW w:w="3190" w:type="dxa"/>
          </w:tcPr>
          <w:p w14:paraId="16017599" w14:textId="7FA38004" w:rsidR="00122FF3" w:rsidRPr="00BC6EA3" w:rsidRDefault="00122FF3" w:rsidP="00BC6EA3">
            <w:pPr>
              <w:ind w:right="1434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6EA3">
              <w:rPr>
                <w:rFonts w:ascii="Times New Roman" w:eastAsia="Times New Roman" w:hAnsi="Times New Roman"/>
                <w:color w:val="10101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101014"/>
                <w:sz w:val="24"/>
                <w:szCs w:val="24"/>
                <w:lang w:val="ru-RU"/>
              </w:rPr>
              <w:t>2</w:t>
            </w:r>
          </w:p>
        </w:tc>
        <w:tc>
          <w:tcPr>
            <w:tcW w:w="3195" w:type="dxa"/>
          </w:tcPr>
          <w:p w14:paraId="51092128" w14:textId="45824D92" w:rsidR="00122FF3" w:rsidRPr="00BC6EA3" w:rsidRDefault="00122FF3" w:rsidP="00BC6EA3">
            <w:pPr>
              <w:ind w:right="1435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6EA3">
              <w:rPr>
                <w:rFonts w:ascii="Times New Roman" w:eastAsia="Times New Roman" w:hAnsi="Times New Roman"/>
                <w:color w:val="10101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101014"/>
                <w:sz w:val="24"/>
                <w:szCs w:val="24"/>
                <w:lang w:val="ru-RU"/>
              </w:rPr>
              <w:t>2</w:t>
            </w:r>
          </w:p>
        </w:tc>
      </w:tr>
      <w:tr w:rsidR="00AC7FC5" w:rsidRPr="00BC6EA3" w14:paraId="283A5E04" w14:textId="77777777" w:rsidTr="00122FF3">
        <w:trPr>
          <w:trHeight w:val="323"/>
        </w:trPr>
        <w:tc>
          <w:tcPr>
            <w:tcW w:w="3190" w:type="dxa"/>
          </w:tcPr>
          <w:p w14:paraId="3D0966F7" w14:textId="28911D7C" w:rsidR="00AC7FC5" w:rsidRPr="00122FF3" w:rsidRDefault="00122FF3" w:rsidP="00BC6EA3">
            <w:pPr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3190" w:type="dxa"/>
          </w:tcPr>
          <w:p w14:paraId="2CBFDB76" w14:textId="137CBDF0" w:rsidR="00AC7FC5" w:rsidRPr="00BC6EA3" w:rsidRDefault="00AC7FC5" w:rsidP="00BC6EA3">
            <w:pPr>
              <w:ind w:right="1434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6EA3">
              <w:rPr>
                <w:rFonts w:ascii="Times New Roman" w:eastAsia="Times New Roman" w:hAnsi="Times New Roman"/>
                <w:color w:val="101014"/>
                <w:sz w:val="24"/>
                <w:szCs w:val="24"/>
              </w:rPr>
              <w:t>1</w:t>
            </w:r>
            <w:r w:rsidR="00122FF3">
              <w:rPr>
                <w:rFonts w:ascii="Times New Roman" w:eastAsia="Times New Roman" w:hAnsi="Times New Roman"/>
                <w:color w:val="101014"/>
                <w:sz w:val="24"/>
                <w:szCs w:val="24"/>
                <w:lang w:val="ru-RU"/>
              </w:rPr>
              <w:t>4</w:t>
            </w:r>
          </w:p>
        </w:tc>
        <w:tc>
          <w:tcPr>
            <w:tcW w:w="3195" w:type="dxa"/>
          </w:tcPr>
          <w:p w14:paraId="57530D84" w14:textId="57E8AC66" w:rsidR="00AC7FC5" w:rsidRPr="00BC6EA3" w:rsidRDefault="00AC7FC5" w:rsidP="00BC6EA3">
            <w:pPr>
              <w:ind w:right="1435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6EA3">
              <w:rPr>
                <w:rFonts w:ascii="Times New Roman" w:eastAsia="Times New Roman" w:hAnsi="Times New Roman"/>
                <w:color w:val="101014"/>
                <w:sz w:val="24"/>
                <w:szCs w:val="24"/>
              </w:rPr>
              <w:t>1</w:t>
            </w:r>
            <w:r w:rsidR="00122FF3">
              <w:rPr>
                <w:rFonts w:ascii="Times New Roman" w:eastAsia="Times New Roman" w:hAnsi="Times New Roman"/>
                <w:color w:val="101014"/>
                <w:sz w:val="24"/>
                <w:szCs w:val="24"/>
                <w:lang w:val="ru-RU"/>
              </w:rPr>
              <w:t>4</w:t>
            </w:r>
          </w:p>
        </w:tc>
      </w:tr>
    </w:tbl>
    <w:p w14:paraId="623589DB" w14:textId="77777777" w:rsidR="00AC7FC5" w:rsidRPr="00BC6EA3" w:rsidRDefault="00AC7FC5" w:rsidP="00BC6E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D621249" w14:textId="3ADC2515" w:rsidR="007E1F11" w:rsidRPr="00BC6EA3" w:rsidRDefault="00AC7FC5" w:rsidP="00BC6E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6EA3">
        <w:rPr>
          <w:rFonts w:ascii="Times New Roman" w:hAnsi="Times New Roman"/>
          <w:sz w:val="24"/>
          <w:szCs w:val="24"/>
          <w:lang w:eastAsia="ru-RU"/>
        </w:rPr>
        <w:t>Сохранность контингента является одним из основных показателей качества реализации программы.</w:t>
      </w:r>
      <w:r w:rsidRPr="00BC6EA3">
        <w:rPr>
          <w:rFonts w:ascii="Times New Roman" w:hAnsi="Times New Roman"/>
          <w:sz w:val="24"/>
          <w:szCs w:val="24"/>
          <w:lang w:eastAsia="ru-RU"/>
        </w:rPr>
        <w:tab/>
        <w:t xml:space="preserve">По программе </w:t>
      </w:r>
      <w:r w:rsidR="0007288B">
        <w:rPr>
          <w:rFonts w:ascii="Times New Roman" w:hAnsi="Times New Roman"/>
          <w:sz w:val="24"/>
          <w:szCs w:val="24"/>
          <w:lang w:eastAsia="ru-RU"/>
        </w:rPr>
        <w:t>творческого объединения</w:t>
      </w:r>
      <w:r w:rsidRPr="00BC6EA3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07288B">
        <w:rPr>
          <w:rFonts w:ascii="Times New Roman" w:hAnsi="Times New Roman"/>
          <w:sz w:val="24"/>
          <w:szCs w:val="24"/>
          <w:lang w:eastAsia="ru-RU"/>
        </w:rPr>
        <w:t>Волшебная палитра</w:t>
      </w:r>
      <w:r w:rsidRPr="00BC6EA3">
        <w:rPr>
          <w:rFonts w:ascii="Times New Roman" w:hAnsi="Times New Roman"/>
          <w:sz w:val="24"/>
          <w:szCs w:val="24"/>
          <w:lang w:eastAsia="ru-RU"/>
        </w:rPr>
        <w:t>» отмечается стабильная сохранность контингента и регулярность посещения занятий учащимися, что свидетельствует о существенной заинтересованности детей в обучении по данной программе.</w:t>
      </w:r>
    </w:p>
    <w:p w14:paraId="5664484B" w14:textId="64538CA9" w:rsidR="007E1F11" w:rsidRPr="00BC6EA3" w:rsidRDefault="007E1F11" w:rsidP="00BC6E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6EA3">
        <w:rPr>
          <w:rFonts w:ascii="Times New Roman" w:hAnsi="Times New Roman"/>
          <w:b/>
          <w:sz w:val="24"/>
          <w:szCs w:val="24"/>
          <w:lang w:eastAsia="ru-RU"/>
        </w:rPr>
        <w:t xml:space="preserve">Промежуточная и итоговая аттестация обучающихся по программе </w:t>
      </w:r>
      <w:r w:rsidR="0007288B">
        <w:rPr>
          <w:rFonts w:ascii="Times New Roman" w:hAnsi="Times New Roman"/>
          <w:b/>
          <w:sz w:val="24"/>
          <w:szCs w:val="24"/>
          <w:lang w:eastAsia="ru-RU"/>
        </w:rPr>
        <w:t>творческого объединения «Волшебная палитра»</w:t>
      </w:r>
    </w:p>
    <w:p w14:paraId="603653EA" w14:textId="4C67662D" w:rsidR="007E1F11" w:rsidRPr="00BC6EA3" w:rsidRDefault="007E1F11" w:rsidP="00BC6E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6EA3">
        <w:rPr>
          <w:rFonts w:ascii="Times New Roman" w:hAnsi="Times New Roman"/>
          <w:sz w:val="24"/>
          <w:szCs w:val="24"/>
          <w:lang w:eastAsia="ru-RU"/>
        </w:rPr>
        <w:t xml:space="preserve">Важным методом контроля успеваемости </w:t>
      </w:r>
      <w:r w:rsidR="00BC6EA3" w:rsidRPr="00BC6EA3">
        <w:rPr>
          <w:rFonts w:ascii="Times New Roman" w:hAnsi="Times New Roman"/>
          <w:sz w:val="24"/>
          <w:szCs w:val="24"/>
          <w:lang w:eastAsia="ru-RU"/>
        </w:rPr>
        <w:t>и развития</w:t>
      </w:r>
      <w:r w:rsidRPr="00BC6EA3">
        <w:rPr>
          <w:rFonts w:ascii="Times New Roman" w:hAnsi="Times New Roman"/>
          <w:sz w:val="24"/>
          <w:szCs w:val="24"/>
          <w:lang w:eastAsia="ru-RU"/>
        </w:rPr>
        <w:t xml:space="preserve"> обучающихся является промежуточная и итоговая аттестация в период всех трех лет обучения. Каждый год обучения включает в себя свои критерии проверки успеваемости. </w:t>
      </w:r>
    </w:p>
    <w:p w14:paraId="2CE050C1" w14:textId="78FDD903" w:rsidR="007E1F11" w:rsidRPr="00BC6EA3" w:rsidRDefault="007E1F11" w:rsidP="00BC6E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486BF66" w14:textId="3D7B3855" w:rsidR="007E1F11" w:rsidRPr="00BC6EA3" w:rsidRDefault="0007288B" w:rsidP="0007288B">
      <w:pPr>
        <w:pStyle w:val="a6"/>
        <w:rPr>
          <w:lang w:eastAsia="ru-RU"/>
        </w:rPr>
      </w:pPr>
      <w:r w:rsidRPr="0007288B">
        <w:rPr>
          <w:noProof/>
          <w:sz w:val="20"/>
          <w:lang w:eastAsia="ru-RU"/>
        </w:rPr>
        <w:drawing>
          <wp:inline distT="0" distB="0" distL="0" distR="0" wp14:anchorId="3B2CF29D" wp14:editId="07D78919">
            <wp:extent cx="5707380" cy="2956560"/>
            <wp:effectExtent l="0" t="0" r="2667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5AF8B1A" w14:textId="0264125A" w:rsidR="00BC6EA3" w:rsidRDefault="008E3347" w:rsidP="00BC6EA3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6EA3">
        <w:rPr>
          <w:rFonts w:ascii="Times New Roman" w:hAnsi="Times New Roman"/>
          <w:sz w:val="24"/>
          <w:szCs w:val="24"/>
        </w:rPr>
        <w:tab/>
      </w:r>
      <w:r w:rsidR="00257C5A">
        <w:rPr>
          <w:rFonts w:ascii="Times New Roman" w:hAnsi="Times New Roman"/>
          <w:sz w:val="24"/>
          <w:szCs w:val="24"/>
        </w:rPr>
        <w:br/>
      </w:r>
      <w:r w:rsidRPr="00BC6EA3">
        <w:rPr>
          <w:rFonts w:ascii="Times New Roman" w:hAnsi="Times New Roman"/>
          <w:sz w:val="24"/>
          <w:szCs w:val="24"/>
        </w:rPr>
        <w:t>Результаты мониторинга позволяют наглядно проследить положительную динамику образовательного процесса по данной программе.</w:t>
      </w:r>
    </w:p>
    <w:p w14:paraId="3B323E95" w14:textId="6E03E7E9" w:rsidR="005446BF" w:rsidRPr="00BC6EA3" w:rsidRDefault="005446BF" w:rsidP="00BC6EA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6EA3">
        <w:rPr>
          <w:rFonts w:ascii="Times New Roman" w:hAnsi="Times New Roman"/>
          <w:b/>
          <w:sz w:val="24"/>
          <w:szCs w:val="24"/>
        </w:rPr>
        <w:lastRenderedPageBreak/>
        <w:t xml:space="preserve">Результативность участия на конкурсах обучающихся </w:t>
      </w:r>
      <w:r w:rsidRPr="00BC6EA3">
        <w:rPr>
          <w:rFonts w:ascii="Times New Roman" w:hAnsi="Times New Roman"/>
          <w:b/>
          <w:sz w:val="24"/>
          <w:szCs w:val="24"/>
        </w:rPr>
        <w:br/>
      </w:r>
      <w:r w:rsidR="00257C5A">
        <w:rPr>
          <w:rFonts w:ascii="Times New Roman" w:hAnsi="Times New Roman"/>
          <w:b/>
          <w:sz w:val="24"/>
          <w:szCs w:val="24"/>
        </w:rPr>
        <w:t>творческого объединения «Волшебная палитра»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5670"/>
        <w:gridCol w:w="1808"/>
      </w:tblGrid>
      <w:tr w:rsidR="005446BF" w:rsidRPr="00BC6EA3" w14:paraId="769DBF1E" w14:textId="77777777" w:rsidTr="00ED2A33">
        <w:tc>
          <w:tcPr>
            <w:tcW w:w="675" w:type="dxa"/>
          </w:tcPr>
          <w:p w14:paraId="1197B492" w14:textId="77777777" w:rsidR="005446BF" w:rsidRPr="00BC6EA3" w:rsidRDefault="005446BF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A3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BC6E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BC6EA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418" w:type="dxa"/>
          </w:tcPr>
          <w:p w14:paraId="03F701BC" w14:textId="77777777" w:rsidR="005446BF" w:rsidRPr="00BC6EA3" w:rsidRDefault="005446BF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A3">
              <w:rPr>
                <w:rFonts w:ascii="Times New Roman" w:hAnsi="Times New Roman"/>
                <w:b/>
                <w:sz w:val="24"/>
                <w:szCs w:val="24"/>
              </w:rPr>
              <w:t>Год участия</w:t>
            </w:r>
          </w:p>
        </w:tc>
        <w:tc>
          <w:tcPr>
            <w:tcW w:w="5670" w:type="dxa"/>
          </w:tcPr>
          <w:p w14:paraId="360A41B8" w14:textId="77777777" w:rsidR="005446BF" w:rsidRPr="00BC6EA3" w:rsidRDefault="005446BF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A3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808" w:type="dxa"/>
          </w:tcPr>
          <w:p w14:paraId="42880111" w14:textId="77777777" w:rsidR="005446BF" w:rsidRPr="00BC6EA3" w:rsidRDefault="005446BF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A3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5446BF" w:rsidRPr="00BC6EA3" w14:paraId="6B2B78FA" w14:textId="77777777" w:rsidTr="00ED2A33">
        <w:trPr>
          <w:trHeight w:val="437"/>
        </w:trPr>
        <w:tc>
          <w:tcPr>
            <w:tcW w:w="675" w:type="dxa"/>
          </w:tcPr>
          <w:p w14:paraId="1CB9C8DA" w14:textId="77777777" w:rsidR="005446BF" w:rsidRPr="00BC6EA3" w:rsidRDefault="00425938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E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E5B1CDA" w14:textId="7D367743" w:rsidR="005446BF" w:rsidRPr="00BC6EA3" w:rsidRDefault="00671994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670" w:type="dxa"/>
          </w:tcPr>
          <w:p w14:paraId="286E9FE1" w14:textId="521B612B" w:rsidR="005446BF" w:rsidRPr="00BC6EA3" w:rsidRDefault="00671994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этап областного конкурса рисунков «Я рисую мир»</w:t>
            </w:r>
          </w:p>
        </w:tc>
        <w:tc>
          <w:tcPr>
            <w:tcW w:w="1808" w:type="dxa"/>
          </w:tcPr>
          <w:p w14:paraId="36F8358F" w14:textId="1DAF03E8" w:rsidR="005446BF" w:rsidRPr="00BC6EA3" w:rsidRDefault="00671994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71994" w:rsidRPr="00BC6EA3" w14:paraId="15B38500" w14:textId="77777777" w:rsidTr="00ED2A33">
        <w:tc>
          <w:tcPr>
            <w:tcW w:w="675" w:type="dxa"/>
          </w:tcPr>
          <w:p w14:paraId="7DCCFA57" w14:textId="77777777" w:rsidR="00671994" w:rsidRPr="00BC6EA3" w:rsidRDefault="00671994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E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BACCE9F" w14:textId="177DC6B5" w:rsidR="00671994" w:rsidRPr="00BC6EA3" w:rsidRDefault="00671994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670" w:type="dxa"/>
          </w:tcPr>
          <w:p w14:paraId="6F7F7CB4" w14:textId="4F3CC4FA" w:rsidR="00671994" w:rsidRPr="00BC6EA3" w:rsidRDefault="00671994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этап областного конкурса рисунков «Я рисую мир»</w:t>
            </w:r>
          </w:p>
        </w:tc>
        <w:tc>
          <w:tcPr>
            <w:tcW w:w="1808" w:type="dxa"/>
          </w:tcPr>
          <w:p w14:paraId="08E00885" w14:textId="05DBC3E5" w:rsidR="00671994" w:rsidRPr="00BC6EA3" w:rsidRDefault="00671994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446BF" w:rsidRPr="00BC6EA3" w14:paraId="672CDFED" w14:textId="77777777" w:rsidTr="00ED2A33">
        <w:tc>
          <w:tcPr>
            <w:tcW w:w="675" w:type="dxa"/>
          </w:tcPr>
          <w:p w14:paraId="23020AB2" w14:textId="77777777" w:rsidR="005446BF" w:rsidRPr="00BC6EA3" w:rsidRDefault="00425938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E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0612343" w14:textId="5BB373C2" w:rsidR="005446BF" w:rsidRPr="00BC6EA3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670" w:type="dxa"/>
          </w:tcPr>
          <w:p w14:paraId="006B083E" w14:textId="77777777" w:rsidR="00ED2A33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рисунков «Морские животные России» </w:t>
            </w:r>
            <w:r w:rsidR="00ED2A33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hAnsi="Times New Roman"/>
                <w:sz w:val="24"/>
                <w:szCs w:val="24"/>
              </w:rPr>
              <w:t>районно</w:t>
            </w:r>
            <w:r w:rsidR="00ED2A33">
              <w:rPr>
                <w:rFonts w:ascii="Times New Roman" w:hAnsi="Times New Roman"/>
                <w:sz w:val="24"/>
                <w:szCs w:val="24"/>
              </w:rPr>
              <w:t xml:space="preserve">го этапа городской акции </w:t>
            </w:r>
          </w:p>
          <w:p w14:paraId="49927796" w14:textId="6B7847E5" w:rsidR="005446BF" w:rsidRPr="00BC6EA3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«Неделя защиты животных»</w:t>
            </w:r>
          </w:p>
        </w:tc>
        <w:tc>
          <w:tcPr>
            <w:tcW w:w="1808" w:type="dxa"/>
          </w:tcPr>
          <w:p w14:paraId="1302A2D1" w14:textId="34E2B703" w:rsidR="005446BF" w:rsidRPr="00BC6EA3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Победитель</w:t>
            </w:r>
          </w:p>
        </w:tc>
      </w:tr>
      <w:tr w:rsidR="005446BF" w:rsidRPr="00BC6EA3" w14:paraId="4FC43FDB" w14:textId="77777777" w:rsidTr="00ED2A33">
        <w:tc>
          <w:tcPr>
            <w:tcW w:w="675" w:type="dxa"/>
          </w:tcPr>
          <w:p w14:paraId="3F97632F" w14:textId="77777777" w:rsidR="005446BF" w:rsidRPr="00BC6EA3" w:rsidRDefault="00425938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E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2DC4E4FB" w14:textId="73C89C88" w:rsidR="005446BF" w:rsidRPr="00BC6EA3" w:rsidRDefault="00671994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670" w:type="dxa"/>
          </w:tcPr>
          <w:p w14:paraId="75914207" w14:textId="6BFCB423" w:rsidR="005446BF" w:rsidRPr="00BC6EA3" w:rsidRDefault="00671994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фестиваль-конкурс «Горизонты»</w:t>
            </w:r>
          </w:p>
        </w:tc>
        <w:tc>
          <w:tcPr>
            <w:tcW w:w="1808" w:type="dxa"/>
          </w:tcPr>
          <w:p w14:paraId="609F065E" w14:textId="0CA9DFD5" w:rsidR="005446BF" w:rsidRPr="00BC6EA3" w:rsidRDefault="00671994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5446BF" w:rsidRPr="00BC6EA3" w14:paraId="2F75A5F1" w14:textId="77777777" w:rsidTr="00ED2A33">
        <w:tc>
          <w:tcPr>
            <w:tcW w:w="675" w:type="dxa"/>
          </w:tcPr>
          <w:p w14:paraId="36D28A21" w14:textId="77777777" w:rsidR="005446BF" w:rsidRPr="00BC6EA3" w:rsidRDefault="00425938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E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4609D819" w14:textId="0902CF45" w:rsidR="005446BF" w:rsidRPr="00BC6EA3" w:rsidRDefault="00671994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670" w:type="dxa"/>
          </w:tcPr>
          <w:p w14:paraId="02B41532" w14:textId="17BC7F83" w:rsidR="005446BF" w:rsidRPr="00BC6EA3" w:rsidRDefault="00671994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детско-юношеский конкурс рисунка и прикладного творчества «Волшебница зима-2022»</w:t>
            </w:r>
          </w:p>
        </w:tc>
        <w:tc>
          <w:tcPr>
            <w:tcW w:w="1808" w:type="dxa"/>
          </w:tcPr>
          <w:p w14:paraId="519DD809" w14:textId="52FD9584" w:rsidR="005446BF" w:rsidRPr="00BC6EA3" w:rsidRDefault="00671994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1 место</w:t>
            </w:r>
          </w:p>
        </w:tc>
      </w:tr>
      <w:tr w:rsidR="005446BF" w:rsidRPr="00BC6EA3" w14:paraId="0F53EB69" w14:textId="77777777" w:rsidTr="00ED2A33">
        <w:tc>
          <w:tcPr>
            <w:tcW w:w="675" w:type="dxa"/>
          </w:tcPr>
          <w:p w14:paraId="4F6BE2C5" w14:textId="77777777" w:rsidR="005446BF" w:rsidRPr="00BC6EA3" w:rsidRDefault="00425938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E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78E77FB2" w14:textId="655DC7E3" w:rsidR="005446BF" w:rsidRPr="00BC6EA3" w:rsidRDefault="00671994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670" w:type="dxa"/>
          </w:tcPr>
          <w:p w14:paraId="641AD196" w14:textId="12128B8B" w:rsidR="005446BF" w:rsidRPr="00BC6EA3" w:rsidRDefault="00671994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детских творческих работ «Зима в окно стучится»</w:t>
            </w:r>
          </w:p>
        </w:tc>
        <w:tc>
          <w:tcPr>
            <w:tcW w:w="1808" w:type="dxa"/>
          </w:tcPr>
          <w:p w14:paraId="73E7667E" w14:textId="218A85FF" w:rsidR="005446BF" w:rsidRPr="00BC6EA3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446BF" w:rsidRPr="00BC6EA3" w14:paraId="151F54C5" w14:textId="77777777" w:rsidTr="00ED2A33">
        <w:tc>
          <w:tcPr>
            <w:tcW w:w="675" w:type="dxa"/>
          </w:tcPr>
          <w:p w14:paraId="217AC388" w14:textId="77777777" w:rsidR="005446BF" w:rsidRPr="00BC6EA3" w:rsidRDefault="00425938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E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7DAC0E92" w14:textId="5A433A96" w:rsidR="005446BF" w:rsidRPr="00BC6EA3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670" w:type="dxa"/>
          </w:tcPr>
          <w:p w14:paraId="4CB7F2E5" w14:textId="5057B873" w:rsidR="005446BF" w:rsidRPr="00BC6EA3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этап </w:t>
            </w:r>
            <w:r w:rsidR="00ED2A33" w:rsidRPr="00ED2A33">
              <w:rPr>
                <w:rFonts w:ascii="Times New Roman" w:hAnsi="Times New Roman"/>
                <w:sz w:val="24"/>
                <w:szCs w:val="24"/>
              </w:rPr>
              <w:t>регионального конкурса иллюстрации «Мир книги»</w:t>
            </w:r>
          </w:p>
        </w:tc>
        <w:tc>
          <w:tcPr>
            <w:tcW w:w="1808" w:type="dxa"/>
          </w:tcPr>
          <w:p w14:paraId="47EE1EC5" w14:textId="5512157E" w:rsidR="005446BF" w:rsidRPr="00BC6EA3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446BF" w:rsidRPr="00BC6EA3" w14:paraId="4D67FDE3" w14:textId="77777777" w:rsidTr="00ED2A33">
        <w:tc>
          <w:tcPr>
            <w:tcW w:w="675" w:type="dxa"/>
          </w:tcPr>
          <w:p w14:paraId="6E03BDF0" w14:textId="77777777" w:rsidR="005446BF" w:rsidRPr="00BC6EA3" w:rsidRDefault="00425938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E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209A9F1E" w14:textId="1B2CE863" w:rsidR="005446BF" w:rsidRPr="00BC6EA3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670" w:type="dxa"/>
          </w:tcPr>
          <w:p w14:paraId="66D71059" w14:textId="2EB580B8" w:rsidR="005446BF" w:rsidRPr="00BC6EA3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городской конкурс декоративно-прикладного, дизайнерского и медиа-творчества «Зимние сказки»</w:t>
            </w:r>
          </w:p>
        </w:tc>
        <w:tc>
          <w:tcPr>
            <w:tcW w:w="1808" w:type="dxa"/>
          </w:tcPr>
          <w:p w14:paraId="639B06FD" w14:textId="3A1C74BA" w:rsidR="005446BF" w:rsidRPr="00BC6EA3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446BF" w:rsidRPr="00BC6EA3" w14:paraId="3D561A99" w14:textId="77777777" w:rsidTr="00ED2A33">
        <w:tc>
          <w:tcPr>
            <w:tcW w:w="675" w:type="dxa"/>
          </w:tcPr>
          <w:p w14:paraId="2983CF79" w14:textId="77777777" w:rsidR="005446BF" w:rsidRPr="00BC6EA3" w:rsidRDefault="00425938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E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40BB1EE9" w14:textId="31CF7890" w:rsidR="005446BF" w:rsidRPr="00BC6EA3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670" w:type="dxa"/>
          </w:tcPr>
          <w:p w14:paraId="659DB532" w14:textId="4B649CF7" w:rsidR="005446BF" w:rsidRPr="00BC6EA3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интерактивный конкурс «С чего начинается Родина?»</w:t>
            </w:r>
          </w:p>
        </w:tc>
        <w:tc>
          <w:tcPr>
            <w:tcW w:w="1808" w:type="dxa"/>
          </w:tcPr>
          <w:p w14:paraId="6E3D3639" w14:textId="6DE67BC8" w:rsidR="005446BF" w:rsidRPr="00BC6EA3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446BF" w:rsidRPr="00BC6EA3" w14:paraId="5F3D0594" w14:textId="77777777" w:rsidTr="00ED2A33">
        <w:tc>
          <w:tcPr>
            <w:tcW w:w="675" w:type="dxa"/>
          </w:tcPr>
          <w:p w14:paraId="2B473D05" w14:textId="77777777" w:rsidR="005446BF" w:rsidRPr="00BC6EA3" w:rsidRDefault="00425938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E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66FCAFB2" w14:textId="0C545122" w:rsidR="005446BF" w:rsidRPr="00BC6EA3" w:rsidRDefault="00161D89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670" w:type="dxa"/>
          </w:tcPr>
          <w:p w14:paraId="06ED396D" w14:textId="36288479" w:rsidR="005446BF" w:rsidRPr="00161D89" w:rsidRDefault="00161D89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XXXVI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открытый городской конкурс школьных авторских произведений «ШКАП-2023»</w:t>
            </w:r>
          </w:p>
        </w:tc>
        <w:tc>
          <w:tcPr>
            <w:tcW w:w="1808" w:type="dxa"/>
          </w:tcPr>
          <w:p w14:paraId="55C0C471" w14:textId="4B6ED50C" w:rsidR="005446BF" w:rsidRPr="00BC6EA3" w:rsidRDefault="00161D89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446BF" w:rsidRPr="00BC6EA3" w14:paraId="67D7D54D" w14:textId="77777777" w:rsidTr="00ED2A33">
        <w:tc>
          <w:tcPr>
            <w:tcW w:w="675" w:type="dxa"/>
          </w:tcPr>
          <w:p w14:paraId="430BF980" w14:textId="77777777" w:rsidR="005446BF" w:rsidRPr="00BC6EA3" w:rsidRDefault="00425938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E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3D6F6B35" w14:textId="5AF6DD50" w:rsidR="005446BF" w:rsidRPr="00BC6EA3" w:rsidRDefault="00671994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670" w:type="dxa"/>
          </w:tcPr>
          <w:p w14:paraId="7670A392" w14:textId="138EF5C6" w:rsidR="005446BF" w:rsidRPr="00BC6EA3" w:rsidRDefault="00671994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Благочиннический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этап конкурса «Пасха Красная»</w:t>
            </w:r>
          </w:p>
        </w:tc>
        <w:tc>
          <w:tcPr>
            <w:tcW w:w="1808" w:type="dxa"/>
          </w:tcPr>
          <w:p w14:paraId="5A4017A4" w14:textId="09706861" w:rsidR="005446BF" w:rsidRPr="00BC6EA3" w:rsidRDefault="00671994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446BF" w:rsidRPr="00BC6EA3" w14:paraId="7FBE07F8" w14:textId="77777777" w:rsidTr="00ED2A33">
        <w:tc>
          <w:tcPr>
            <w:tcW w:w="675" w:type="dxa"/>
          </w:tcPr>
          <w:p w14:paraId="5E1EEC4C" w14:textId="77777777" w:rsidR="005446BF" w:rsidRPr="00BC6EA3" w:rsidRDefault="00425938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EA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635C0D14" w14:textId="386106D0" w:rsidR="005446BF" w:rsidRPr="00BC6EA3" w:rsidRDefault="00671994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670" w:type="dxa"/>
          </w:tcPr>
          <w:p w14:paraId="5D6EA090" w14:textId="4F05C6FB" w:rsidR="005446BF" w:rsidRPr="00671994" w:rsidRDefault="00671994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«Гордость страны»</w:t>
            </w:r>
          </w:p>
        </w:tc>
        <w:tc>
          <w:tcPr>
            <w:tcW w:w="1808" w:type="dxa"/>
          </w:tcPr>
          <w:p w14:paraId="7812AE84" w14:textId="343BC385" w:rsidR="005446BF" w:rsidRPr="00BC6EA3" w:rsidRDefault="00671994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425938" w:rsidRPr="00BC6EA3" w14:paraId="2AF7DBB9" w14:textId="77777777" w:rsidTr="00ED2A33">
        <w:tc>
          <w:tcPr>
            <w:tcW w:w="675" w:type="dxa"/>
          </w:tcPr>
          <w:p w14:paraId="3844A569" w14:textId="77777777" w:rsidR="00425938" w:rsidRPr="00BC6EA3" w:rsidRDefault="00425938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EA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3C8A91C6" w14:textId="589780AC" w:rsidR="00425938" w:rsidRPr="00BC6EA3" w:rsidRDefault="00671994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670" w:type="dxa"/>
          </w:tcPr>
          <w:p w14:paraId="2B073099" w14:textId="1FE061D2" w:rsidR="00425938" w:rsidRPr="00671994" w:rsidRDefault="00671994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детского творчества «Через искусство к жизни»</w:t>
            </w:r>
          </w:p>
        </w:tc>
        <w:tc>
          <w:tcPr>
            <w:tcW w:w="1808" w:type="dxa"/>
          </w:tcPr>
          <w:p w14:paraId="4DE024FD" w14:textId="207DD420" w:rsidR="00425938" w:rsidRPr="00BC6EA3" w:rsidRDefault="00671994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425938" w:rsidRPr="00BC6EA3" w14:paraId="0C5E0419" w14:textId="77777777" w:rsidTr="00ED2A33">
        <w:tc>
          <w:tcPr>
            <w:tcW w:w="675" w:type="dxa"/>
          </w:tcPr>
          <w:p w14:paraId="01B50B92" w14:textId="77777777" w:rsidR="00425938" w:rsidRPr="00BC6EA3" w:rsidRDefault="00425938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EA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19899ED5" w14:textId="163F9683" w:rsidR="00425938" w:rsidRPr="00BC6EA3" w:rsidRDefault="00671994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670" w:type="dxa"/>
          </w:tcPr>
          <w:p w14:paraId="4F9F0D19" w14:textId="09635EAB" w:rsidR="00425938" w:rsidRPr="00BC6EA3" w:rsidRDefault="00671994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детского рисунка «Мир глазами детей»</w:t>
            </w:r>
          </w:p>
        </w:tc>
        <w:tc>
          <w:tcPr>
            <w:tcW w:w="1808" w:type="dxa"/>
          </w:tcPr>
          <w:p w14:paraId="23C66002" w14:textId="44338F07" w:rsidR="00425938" w:rsidRPr="00BC6EA3" w:rsidRDefault="00671994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5236A" w:rsidRPr="00BC6EA3" w14:paraId="28E96AB5" w14:textId="77777777" w:rsidTr="00ED2A33">
        <w:tc>
          <w:tcPr>
            <w:tcW w:w="675" w:type="dxa"/>
          </w:tcPr>
          <w:p w14:paraId="792512DC" w14:textId="330B1F52" w:rsidR="00C5236A" w:rsidRPr="00BC6EA3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1E5189B2" w14:textId="49217EDA" w:rsidR="00C5236A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670" w:type="dxa"/>
          </w:tcPr>
          <w:p w14:paraId="391C2A3C" w14:textId="1DB56B1E" w:rsidR="00C5236A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Интерактивный конкурс плакатов «Экологичный город»</w:t>
            </w:r>
          </w:p>
        </w:tc>
        <w:tc>
          <w:tcPr>
            <w:tcW w:w="1808" w:type="dxa"/>
          </w:tcPr>
          <w:p w14:paraId="088D1EF6" w14:textId="53DB327E" w:rsidR="00C5236A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5236A" w:rsidRPr="00BC6EA3" w14:paraId="69F126D4" w14:textId="77777777" w:rsidTr="00ED2A33">
        <w:tc>
          <w:tcPr>
            <w:tcW w:w="675" w:type="dxa"/>
          </w:tcPr>
          <w:p w14:paraId="7EE503DE" w14:textId="4CBD6282" w:rsidR="00C5236A" w:rsidRPr="00BC6EA3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14:paraId="32D25E1A" w14:textId="0417E4E5" w:rsidR="00C5236A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670" w:type="dxa"/>
          </w:tcPr>
          <w:p w14:paraId="4B70C810" w14:textId="59811F45" w:rsidR="00C5236A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детского пейзажного рисунка «Пейзажи родного края»</w:t>
            </w:r>
          </w:p>
        </w:tc>
        <w:tc>
          <w:tcPr>
            <w:tcW w:w="1808" w:type="dxa"/>
          </w:tcPr>
          <w:p w14:paraId="40B7E5A1" w14:textId="1EB88030" w:rsidR="00C5236A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5236A" w:rsidRPr="00BC6EA3" w14:paraId="42B2703E" w14:textId="77777777" w:rsidTr="00ED2A33">
        <w:tc>
          <w:tcPr>
            <w:tcW w:w="675" w:type="dxa"/>
          </w:tcPr>
          <w:p w14:paraId="5C931362" w14:textId="1878E747" w:rsidR="00C5236A" w:rsidRPr="00BC6EA3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14:paraId="115B7A2F" w14:textId="271A7EC4" w:rsidR="00C5236A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670" w:type="dxa"/>
          </w:tcPr>
          <w:p w14:paraId="7D6B1FE8" w14:textId="41E238FA" w:rsidR="00C5236A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«Птицы Нижегородской области»</w:t>
            </w:r>
            <w:r w:rsidR="00ED2A33">
              <w:rPr>
                <w:rFonts w:ascii="Times New Roman" w:hAnsi="Times New Roman"/>
                <w:sz w:val="24"/>
                <w:szCs w:val="24"/>
              </w:rPr>
              <w:t xml:space="preserve"> в рамках районного этапа городской акции «Неделя защиты животных»</w:t>
            </w:r>
          </w:p>
        </w:tc>
        <w:tc>
          <w:tcPr>
            <w:tcW w:w="1808" w:type="dxa"/>
          </w:tcPr>
          <w:p w14:paraId="11B40863" w14:textId="720FD0F6" w:rsidR="00C5236A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5236A" w:rsidRPr="00BC6EA3" w14:paraId="075AF36A" w14:textId="77777777" w:rsidTr="00ED2A33">
        <w:tc>
          <w:tcPr>
            <w:tcW w:w="675" w:type="dxa"/>
          </w:tcPr>
          <w:p w14:paraId="6D47C81D" w14:textId="714D3E4B" w:rsidR="00C5236A" w:rsidRPr="00BC6EA3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75D4E9F5" w14:textId="63D07150" w:rsidR="00C5236A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</w:tcPr>
          <w:p w14:paraId="04204BBA" w14:textId="6455D7DE" w:rsidR="00C5236A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«В мире морских животных»</w:t>
            </w:r>
          </w:p>
        </w:tc>
        <w:tc>
          <w:tcPr>
            <w:tcW w:w="1808" w:type="dxa"/>
          </w:tcPr>
          <w:p w14:paraId="6605CB73" w14:textId="4C475D3A" w:rsidR="00C5236A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C5236A" w:rsidRPr="00BC6EA3" w14:paraId="55478020" w14:textId="77777777" w:rsidTr="00ED2A33">
        <w:tc>
          <w:tcPr>
            <w:tcW w:w="675" w:type="dxa"/>
          </w:tcPr>
          <w:p w14:paraId="3E2B1DB2" w14:textId="3B5BC998" w:rsidR="00C5236A" w:rsidRPr="00BC6EA3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171F150D" w14:textId="4B5199EB" w:rsidR="00C5236A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</w:tcPr>
          <w:p w14:paraId="1E774FF8" w14:textId="452A50FE" w:rsidR="00C5236A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«Мой любимый снеговик»</w:t>
            </w:r>
          </w:p>
        </w:tc>
        <w:tc>
          <w:tcPr>
            <w:tcW w:w="1808" w:type="dxa"/>
          </w:tcPr>
          <w:p w14:paraId="62439211" w14:textId="03720B20" w:rsidR="00C5236A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</w:tbl>
    <w:p w14:paraId="51D14DBD" w14:textId="77777777" w:rsidR="00425938" w:rsidRPr="00BC6EA3" w:rsidRDefault="00425938" w:rsidP="00BC6E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EA3">
        <w:rPr>
          <w:rFonts w:ascii="Times New Roman" w:hAnsi="Times New Roman"/>
          <w:sz w:val="24"/>
          <w:szCs w:val="24"/>
        </w:rPr>
        <w:tab/>
        <w:t>Педагогический контроль над личностным ростом обучающихся, качеством освоения ими дополнительной общеобразовательной программы, уровнем развития у обучающихся способностей, а также самоконтроль качества образования проводятся в системе.</w:t>
      </w:r>
    </w:p>
    <w:p w14:paraId="65A03EF9" w14:textId="1DA846DE" w:rsidR="00425938" w:rsidRPr="00425938" w:rsidRDefault="00425938" w:rsidP="00BC6E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EA3">
        <w:rPr>
          <w:rFonts w:ascii="Times New Roman" w:hAnsi="Times New Roman"/>
          <w:sz w:val="24"/>
          <w:szCs w:val="24"/>
        </w:rPr>
        <w:tab/>
        <w:t xml:space="preserve">Комплексный анализ результативности учащихся по программе позволяет не только оценить общую успешность обучения, но и выявить направления совершенствования учебного процесса, определить траекторию развития каждого воспитанника в </w:t>
      </w:r>
      <w:r w:rsidR="00C5236A">
        <w:rPr>
          <w:rFonts w:ascii="Times New Roman" w:hAnsi="Times New Roman"/>
          <w:sz w:val="24"/>
          <w:szCs w:val="24"/>
        </w:rPr>
        <w:t>отдельности.</w:t>
      </w:r>
    </w:p>
    <w:sectPr w:rsidR="00425938" w:rsidRPr="00425938" w:rsidSect="00BC6E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B6C"/>
    <w:rsid w:val="0007288B"/>
    <w:rsid w:val="000F28C0"/>
    <w:rsid w:val="00122FF3"/>
    <w:rsid w:val="00161D89"/>
    <w:rsid w:val="00257C5A"/>
    <w:rsid w:val="003244FC"/>
    <w:rsid w:val="00425938"/>
    <w:rsid w:val="005446BF"/>
    <w:rsid w:val="00591B6C"/>
    <w:rsid w:val="00645C9E"/>
    <w:rsid w:val="00671748"/>
    <w:rsid w:val="00671994"/>
    <w:rsid w:val="007E1F11"/>
    <w:rsid w:val="0089556E"/>
    <w:rsid w:val="008E3347"/>
    <w:rsid w:val="00AC7FC5"/>
    <w:rsid w:val="00BC6EA3"/>
    <w:rsid w:val="00C5236A"/>
    <w:rsid w:val="00C8756D"/>
    <w:rsid w:val="00CE799D"/>
    <w:rsid w:val="00D6354B"/>
    <w:rsid w:val="00ED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EF42"/>
  <w15:docId w15:val="{DDC3772F-3906-475A-824F-9C67D8D3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F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7F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E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F11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54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728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Уровень</a:t>
            </a:r>
            <a:r>
              <a:rPr lang="ru-RU" sz="1100" baseline="0"/>
              <a:t> освоения программы творческого объединения </a:t>
            </a:r>
            <a:br>
              <a:rPr lang="ru-RU" sz="1100" baseline="0"/>
            </a:br>
            <a:r>
              <a:rPr lang="ru-RU" sz="1100" baseline="0"/>
              <a:t>"Волшебная палитра" </a:t>
            </a:r>
            <a:endParaRPr lang="ru-RU" sz="11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5444739968251633E-2"/>
          <c:y val="0.17215917863208274"/>
          <c:w val="0.66919357042986438"/>
          <c:h val="0.573599941050149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2021-2022гг.</c:v>
                </c:pt>
                <c:pt idx="1">
                  <c:v>2022-2023гг.</c:v>
                </c:pt>
                <c:pt idx="2">
                  <c:v>2023-2024гг.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2.2999999999999998</c:v>
                </c:pt>
                <c:pt idx="2">
                  <c:v>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60-4321-8C4B-0FF6824E553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2021-2022гг.</c:v>
                </c:pt>
                <c:pt idx="1">
                  <c:v>2022-2023гг.</c:v>
                </c:pt>
                <c:pt idx="2">
                  <c:v>2023-2024гг.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0.7</c:v>
                </c:pt>
                <c:pt idx="2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60-4321-8C4B-0FF6824E553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2021-2022гг.</c:v>
                </c:pt>
                <c:pt idx="1">
                  <c:v>2022-2023гг.</c:v>
                </c:pt>
                <c:pt idx="2">
                  <c:v>2023-2024гг.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2-E060-4321-8C4B-0FF6824E553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2021-2022гг.</c:v>
                </c:pt>
                <c:pt idx="1">
                  <c:v>2022-2023гг.</c:v>
                </c:pt>
                <c:pt idx="2">
                  <c:v>2023-2024гг.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3-E060-4321-8C4B-0FF6824E553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2021-2022гг.</c:v>
                </c:pt>
                <c:pt idx="1">
                  <c:v>2022-2023гг.</c:v>
                </c:pt>
                <c:pt idx="2">
                  <c:v>2023-2024гг.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4-E060-4321-8C4B-0FF6824E55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935104"/>
        <c:axId val="42028416"/>
      </c:barChart>
      <c:catAx>
        <c:axId val="539351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2028416"/>
        <c:crosses val="autoZero"/>
        <c:auto val="1"/>
        <c:lblAlgn val="ctr"/>
        <c:lblOffset val="100"/>
        <c:noMultiLvlLbl val="0"/>
      </c:catAx>
      <c:valAx>
        <c:axId val="420284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53935104"/>
        <c:crosses val="autoZero"/>
        <c:crossBetween val="between"/>
      </c:valAx>
    </c:plotArea>
    <c:legend>
      <c:legendPos val="r"/>
      <c:legendEntry>
        <c:idx val="3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.77240835549761888"/>
          <c:y val="0.11030923071235814"/>
          <c:w val="0.1441808675784686"/>
          <c:h val="0.75755330048984504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asus</cp:lastModifiedBy>
  <cp:revision>6</cp:revision>
  <cp:lastPrinted>2024-05-07T12:12:00Z</cp:lastPrinted>
  <dcterms:created xsi:type="dcterms:W3CDTF">2024-05-07T10:54:00Z</dcterms:created>
  <dcterms:modified xsi:type="dcterms:W3CDTF">2025-02-21T12:37:00Z</dcterms:modified>
</cp:coreProperties>
</file>