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1"/>
        <w:gridCol w:w="2525"/>
      </w:tblGrid>
      <w:tr w:rsidR="00EA3FE1" w:rsidRPr="00AC64AA" w:rsidTr="00AC64AA">
        <w:trPr>
          <w:gridAfter w:val="1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Телефоны, адреса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т.д.</w:t>
            </w:r>
          </w:p>
          <w:p w:rsidR="00AC64AA" w:rsidRPr="00AC64AA" w:rsidRDefault="00AC64AA" w:rsidP="00AC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603005, г. Нижний Новгород,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Нестерова, 31, к.113.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тел.: (831) 411-88-54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факс: (831) 411-88-71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 </w:t>
            </w:r>
            <w:hyperlink r:id="rId4" w:history="1">
              <w:r w:rsidRPr="00AC64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palata@palata-nn.ru</w:t>
              </w:r>
            </w:hyperlink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-сайт:  </w:t>
            </w:r>
            <w:hyperlink r:id="rId5" w:tgtFrame="_blank" w:history="1">
              <w:r w:rsidRPr="00AC64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http://www.palata-nn.ru/</w:t>
              </w:r>
            </w:hyperlink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региональной службы социальной защиты: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МИНИСТЕРСТВО СОЦИАЛЬН</w:t>
            </w:r>
            <w:bookmarkStart w:id="0" w:name="_GoBack"/>
            <w:bookmarkEnd w:id="0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ПОЛИТИКИ НИЖЕГОРОДСКОЙ ОБЛАСТИ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603950, г. Нижний Новгород, ул. Рождественская, д. 2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Телефон:  (831) 439-09-09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Факс:  (831) 435-55-33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hyperlink r:id="rId6" w:history="1">
              <w:r w:rsidRPr="00AC64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official@socium.kreml.nnov.ru</w:t>
              </w:r>
            </w:hyperlink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-сайт:  </w:t>
            </w:r>
            <w:hyperlink r:id="rId7" w:tgtFrame="_blank" w:history="1">
              <w:r w:rsidRPr="00AC64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http://minsocium.ru</w:t>
              </w:r>
            </w:hyperlink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МИНИСТЕРСТВО ОБРАЗОВАНИЯ НИЖЕГОРОДСКОЙ ОБЛАСТИ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 603950, г. Нижний Новгород, ул. Ильинская, д.18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ОТДЕЛ СОЦИАЛЬНО-ПРАВОВОЙ ЗАЩИТЫ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Телефон: (831) 434-14-44, 433-52-41, 434-16-79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начальник отдела – Бездетных Татьяна Юрьевна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  </w:t>
            </w:r>
            <w:hyperlink r:id="rId8" w:history="1">
              <w:r w:rsidRPr="00AC64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adoption52@mail.ru</w:t>
              </w:r>
            </w:hyperlink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-сайт:  </w:t>
            </w:r>
            <w:hyperlink r:id="rId9" w:tgtFrame="_blank" w:history="1">
              <w:r w:rsidRPr="00AC64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http://minobr.government-nnov.ru/?id=3066</w:t>
              </w:r>
            </w:hyperlink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C64AA" w:rsidRPr="00AC64AA" w:rsidRDefault="00AC64AA" w:rsidP="00AC64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Российской Федерации (муниципальном образовании), которыми могут воспользоваться родители</w:t>
            </w:r>
            <w:r w:rsidRPr="00AC64A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br/>
              <w:t>Вы просматриваете: </w:t>
            </w:r>
            <w:hyperlink r:id="rId10" w:history="1">
              <w:r w:rsidRPr="00AC64AA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8"/>
                  <w:szCs w:val="28"/>
                  <w:u w:val="single"/>
                  <w:lang w:eastAsia="ru-RU"/>
                </w:rPr>
                <w:t>Главная</w:t>
              </w:r>
            </w:hyperlink>
            <w:r w:rsidRPr="00AC64A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 \ </w:t>
            </w:r>
            <w:hyperlink r:id="rId11" w:history="1">
              <w:r w:rsidRPr="00AC64AA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8"/>
                  <w:szCs w:val="28"/>
                  <w:u w:val="single"/>
                  <w:lang w:eastAsia="ru-RU"/>
                </w:rPr>
                <w:t>Информация в соответствии с требованиями закона №273-ФЗ от 15.12.2012г</w:t>
              </w:r>
            </w:hyperlink>
            <w:r w:rsidRPr="00AC64A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 \ </w:t>
            </w:r>
            <w:hyperlink r:id="rId12" w:history="1">
              <w:r w:rsidRPr="00AC64AA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8"/>
                  <w:szCs w:val="28"/>
                  <w:u w:val="single"/>
                  <w:lang w:eastAsia="ru-RU"/>
                </w:rPr>
                <w:t>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Российской Федерации (муниципальном образовании), которыми могут воспользоваться родители (</w:t>
              </w:r>
              <w:proofErr w:type="spellStart"/>
              <w:r w:rsidRPr="00AC64AA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8"/>
                  <w:szCs w:val="28"/>
                  <w:u w:val="single"/>
                  <w:lang w:eastAsia="ru-RU"/>
                </w:rPr>
                <w:t>законн</w:t>
              </w:r>
              <w:proofErr w:type="spellEnd"/>
            </w:hyperlink>
          </w:p>
          <w:p w:rsidR="00AC64AA" w:rsidRPr="00AC64AA" w:rsidRDefault="00AC64AA" w:rsidP="00AC64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shd w:val="clear" w:color="auto" w:fill="FFFFFF"/>
                <w:lang w:eastAsia="ru-RU"/>
              </w:rPr>
              <w:t>Противодействие коррупции</w:t>
            </w:r>
          </w:p>
          <w:p w:rsidR="00AC64AA" w:rsidRPr="00AC64AA" w:rsidRDefault="00AC64AA" w:rsidP="00AC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фактах коррупционных проявлений в системе образования Вы можете сообщить по телефону</w:t>
            </w:r>
          </w:p>
          <w:p w:rsidR="00AC64AA" w:rsidRPr="00AC64AA" w:rsidRDefault="00AC64AA" w:rsidP="00AC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Министерства образования Нижегородской области 8 (831) 433- 45- 80</w:t>
            </w:r>
          </w:p>
          <w:p w:rsidR="00AC64AA" w:rsidRPr="00AC64AA" w:rsidRDefault="00AC64AA" w:rsidP="00AC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64AA" w:rsidRPr="00AC64AA" w:rsidRDefault="00AC64AA" w:rsidP="00AC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образования Нижегородской области</w:t>
            </w:r>
          </w:p>
          <w:p w:rsidR="00AC64AA" w:rsidRPr="00AC64AA" w:rsidRDefault="00AC64AA" w:rsidP="00AC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Министр образования: Сергей Васильевич Наумов</w:t>
            </w:r>
          </w:p>
          <w:p w:rsidR="00AC64AA" w:rsidRPr="00AC64AA" w:rsidRDefault="00AC64AA" w:rsidP="00AC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603950, г. Нижний Новгород, ГСП - 58, ул. Ильинская,18</w:t>
            </w:r>
          </w:p>
          <w:p w:rsidR="00AC64AA" w:rsidRPr="00AC64AA" w:rsidRDefault="00AC64AA" w:rsidP="00AC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приемной: (831) 433-24-51,434-11-90</w:t>
            </w:r>
          </w:p>
          <w:p w:rsidR="00AC64AA" w:rsidRPr="00AC64AA" w:rsidRDefault="00AC64AA" w:rsidP="00AC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hyperlink r:id="rId13" w:history="1">
              <w:r w:rsidRPr="00AC64A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official@obr.kreml.nnov.ru</w:t>
              </w:r>
            </w:hyperlink>
          </w:p>
          <w:p w:rsidR="00AC64AA" w:rsidRPr="00AC64AA" w:rsidRDefault="00AC64AA" w:rsidP="00AC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Сайт: http://www.government.nnov.ru</w:t>
            </w:r>
          </w:p>
          <w:p w:rsidR="00AC64AA" w:rsidRPr="00AC64AA" w:rsidRDefault="00AC64AA" w:rsidP="00AC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Полезные телефоны:</w:t>
            </w:r>
          </w:p>
          <w:p w:rsidR="00AC64AA" w:rsidRPr="00AC64AA" w:rsidRDefault="00AC64AA" w:rsidP="00AC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для детей, подростков и их родителей 8 800 2000 122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ЗВОНОК БЕСПЛАТНЫЙ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 доверии 433 15 79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Городской телефон доверия 419 50 00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Молодежный телефон доверия 468 38 38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 доверия по СПИДу 436 36 91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 доверия женского кризисного центра 433 54 75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Уполномоченный по правам человека по Нижегородской области 419 73 55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Городской консультативно-диагностический центр по охране психического здоровья детей и подростков 430 89 50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 экстренной психологической помощи на базе ГБОУ ДОД «ДООЦ Нижегородской области «Дети против наркотиков»  293 10 93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Комиссия по делам несовершеннолетних и защите прав при администрации Советского района города Нижнего Новгорода 417 24 04 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Официальный сайт Министерства образования и науки Российской Федерации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hyperlink r:id="rId14" w:history="1">
              <w:r w:rsidRPr="00AC64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http://www.mon.gov.ru</w:t>
              </w:r>
            </w:hyperlink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Федеральный портал "Российское образование" 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5" w:history="1">
              <w:r w:rsidRPr="00AC64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http://www.edu.ru </w:t>
              </w:r>
            </w:hyperlink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Информационная система "Единое окно доступа к образовательным ресурсам" 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6" w:history="1">
              <w:r w:rsidRPr="00AC64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http://window.edu.ru </w:t>
              </w:r>
            </w:hyperlink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Единая коллекция цифровых образовательных ресурсов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7" w:history="1">
              <w:r w:rsidRPr="00AC64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 http://schoolcollection.edu.ru </w:t>
              </w:r>
            </w:hyperlink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Федеральный центр информационно-образовательных ресурсов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8" w:history="1">
              <w:r w:rsidRPr="00AC64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 http://fcior.edu.ru</w:t>
              </w:r>
            </w:hyperlink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Нижегородский институт развития образования</w:t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9" w:tgtFrame="_blank" w:history="1">
              <w:r w:rsidRPr="00AC64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www.niro.nnov.ru</w:t>
              </w:r>
            </w:hyperlink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EA3FE1" w:rsidRPr="00AC64AA" w:rsidTr="00AC64AA"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Министерство образования Нижегородской области</w:t>
            </w: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0" w:tgtFrame="_blank" w:history="1">
              <w:r w:rsidRPr="00AC64AA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www.government-nnov.ru</w:t>
              </w:r>
            </w:hyperlink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A3FE1" w:rsidRPr="00AC64AA" w:rsidTr="00AC64AA"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Министерство образования и науки РФ</w:t>
            </w: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1" w:tgtFrame="_blank" w:history="1">
              <w:r w:rsidRPr="00AC64AA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www.mon.gov.ru</w:t>
              </w:r>
            </w:hyperlink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A3FE1" w:rsidRPr="00AC64AA" w:rsidTr="00AC64AA"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Правительство Нижегородской области</w:t>
            </w: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2" w:tgtFrame="_blank" w:history="1">
              <w:r w:rsidRPr="00AC64AA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www.government-nnov.ru</w:t>
              </w:r>
            </w:hyperlink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A3FE1" w:rsidRPr="00AC64AA" w:rsidTr="00AC64AA"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г. Н. Новгорода</w:t>
            </w: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3" w:tgtFrame="_blank" w:history="1">
              <w:r w:rsidRPr="00AC64AA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www.admgor.nnov.ru</w:t>
              </w:r>
            </w:hyperlink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A3FE1" w:rsidRPr="00AC64AA" w:rsidTr="00AC64AA"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Нижний Новгород </w:t>
            </w:r>
            <w:proofErr w:type="spellStart"/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On-Line</w:t>
            </w:r>
            <w:proofErr w:type="spellEnd"/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4" w:tgtFrame="_blank" w:history="1">
              <w:r w:rsidRPr="00AC64AA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www.nn.ru</w:t>
              </w:r>
            </w:hyperlink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A3FE1" w:rsidRPr="00AC64AA" w:rsidTr="00AC64AA"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Нижегородская областная организация Профсоюза работников народного образования и науки РФ</w:t>
            </w: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5" w:tgtFrame="_blank" w:history="1">
              <w:r w:rsidRPr="00AC64AA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www.prof-nn.nnov.ru</w:t>
              </w:r>
            </w:hyperlink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A3FE1" w:rsidRPr="00AC64AA" w:rsidTr="00AC64AA"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Федеральный эколого-биологический центр</w:t>
            </w: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6" w:tgtFrame="_blank" w:history="1">
              <w:r w:rsidRPr="00AC64AA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www.ecobiocentre.ru</w:t>
              </w:r>
            </w:hyperlink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A3FE1" w:rsidRPr="00AC64AA" w:rsidTr="00AC64AA"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C64AA" w:rsidRPr="00AC64AA" w:rsidRDefault="00AC64AA" w:rsidP="00AC64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Полномочный представитель Президента РФ в Приволжском федеральном округе</w:t>
            </w:r>
            <w:r w:rsidRPr="00AC64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7" w:tgtFrame="_blank" w:history="1">
              <w:r w:rsidRPr="00AC64AA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www.pfo.ru</w:t>
              </w:r>
            </w:hyperlink>
          </w:p>
        </w:tc>
      </w:tr>
    </w:tbl>
    <w:p w:rsidR="00A60661" w:rsidRDefault="00A60661" w:rsidP="00AC64AA">
      <w:pPr>
        <w:spacing w:after="0"/>
      </w:pPr>
    </w:p>
    <w:sectPr w:rsidR="00A60661" w:rsidSect="00AC6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C9"/>
    <w:rsid w:val="005A5BC9"/>
    <w:rsid w:val="00A60661"/>
    <w:rsid w:val="00AC64AA"/>
    <w:rsid w:val="00E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991CF-47B5-4BD7-B744-DBF1D578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ion52@mail.ru" TargetMode="External"/><Relationship Id="rId13" Type="http://schemas.openxmlformats.org/officeDocument/2006/relationships/hyperlink" Target="mailto:official@obr.kreml.nnov.ru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ecobiocentr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n.gov.ru/" TargetMode="External"/><Relationship Id="rId7" Type="http://schemas.openxmlformats.org/officeDocument/2006/relationships/hyperlink" Target="http://minsocium.ru/" TargetMode="External"/><Relationship Id="rId12" Type="http://schemas.openxmlformats.org/officeDocument/2006/relationships/hyperlink" Target="http://mdoy.ru/dz/109/pages/7168.html" TargetMode="External"/><Relationship Id="rId17" Type="http://schemas.openxmlformats.org/officeDocument/2006/relationships/hyperlink" Target="http://schoolcollection.edu.ru/" TargetMode="External"/><Relationship Id="rId25" Type="http://schemas.openxmlformats.org/officeDocument/2006/relationships/hyperlink" Target="http://www.prof-nn.nn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government-nnov.ru/minob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fficial@socium.kreml.nnov.ru" TargetMode="External"/><Relationship Id="rId11" Type="http://schemas.openxmlformats.org/officeDocument/2006/relationships/hyperlink" Target="http://mdoy.ru/dz/109/page_category/2014-04-3-8-51-59.html" TargetMode="External"/><Relationship Id="rId24" Type="http://schemas.openxmlformats.org/officeDocument/2006/relationships/hyperlink" Target="http://www.nn.ru/" TargetMode="External"/><Relationship Id="rId5" Type="http://schemas.openxmlformats.org/officeDocument/2006/relationships/hyperlink" Target="http://www.palata-nn.ru/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admgor.nn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doy.ru/dz/109/" TargetMode="External"/><Relationship Id="rId19" Type="http://schemas.openxmlformats.org/officeDocument/2006/relationships/hyperlink" Target="http://www.niro.nnov.ru/" TargetMode="External"/><Relationship Id="rId4" Type="http://schemas.openxmlformats.org/officeDocument/2006/relationships/hyperlink" Target="mailto:palata@palata-nn.ru" TargetMode="External"/><Relationship Id="rId9" Type="http://schemas.openxmlformats.org/officeDocument/2006/relationships/hyperlink" Target="http://minobr.government-nnov.ru/?id=3066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government-nnov.ru/" TargetMode="External"/><Relationship Id="rId27" Type="http://schemas.openxmlformats.org/officeDocument/2006/relationships/hyperlink" Target="http://www.p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</dc:creator>
  <cp:keywords/>
  <dc:description/>
  <cp:lastModifiedBy>Tati</cp:lastModifiedBy>
  <cp:revision>4</cp:revision>
  <dcterms:created xsi:type="dcterms:W3CDTF">2017-11-07T13:01:00Z</dcterms:created>
  <dcterms:modified xsi:type="dcterms:W3CDTF">2017-11-07T13:03:00Z</dcterms:modified>
</cp:coreProperties>
</file>